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E8D" w:rsidRDefault="00486616" w:rsidP="00486616">
      <w:pPr>
        <w:jc w:val="center"/>
        <w:rPr>
          <w:b/>
        </w:rPr>
      </w:pPr>
      <w:r w:rsidRPr="00486616">
        <w:rPr>
          <w:b/>
        </w:rPr>
        <w:t>Техническое задание к проведению мероприятия для ОАО «Капитал Банк Центральной Азии»</w:t>
      </w:r>
    </w:p>
    <w:p w:rsidR="00F52E73" w:rsidRDefault="00F52E73" w:rsidP="00F52E73">
      <w:pPr>
        <w:rPr>
          <w:b/>
        </w:rPr>
      </w:pPr>
      <w:r>
        <w:rPr>
          <w:b/>
        </w:rPr>
        <w:t>Предварительная дата проведения мероприятия: 04 апреля 2026 года.</w:t>
      </w:r>
    </w:p>
    <w:tbl>
      <w:tblPr>
        <w:tblpPr w:leftFromText="180" w:rightFromText="180" w:vertAnchor="page" w:horzAnchor="margin" w:tblpY="2446"/>
        <w:tblW w:w="150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5528"/>
        <w:gridCol w:w="2445"/>
        <w:gridCol w:w="2268"/>
        <w:gridCol w:w="2268"/>
        <w:gridCol w:w="44"/>
        <w:gridCol w:w="1820"/>
      </w:tblGrid>
      <w:tr w:rsidR="008041D4" w:rsidRPr="00486616" w:rsidTr="00EC29D1">
        <w:trPr>
          <w:trHeight w:val="315"/>
        </w:trPr>
        <w:tc>
          <w:tcPr>
            <w:tcW w:w="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7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86E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Предложение участника конкурса</w:t>
            </w:r>
          </w:p>
        </w:tc>
      </w:tr>
      <w:tr w:rsidR="008041D4" w:rsidRPr="00486616" w:rsidTr="00EC29D1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стоимость, сом</w:t>
            </w:r>
          </w:p>
          <w:p w:rsidR="008041D4" w:rsidRPr="00486616" w:rsidRDefault="008041D4" w:rsidP="00EC2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(с учетом налогов и сборов КР)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8041D4" w:rsidRPr="00486616" w:rsidTr="00EC29D1">
        <w:trPr>
          <w:trHeight w:val="630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 1  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Подготовка собрания и проведение тренинга</w:t>
            </w:r>
          </w:p>
          <w:p w:rsidR="008041D4" w:rsidRPr="00B86E8F" w:rsidRDefault="008041D4" w:rsidP="00EC29D1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 w:rsidRPr="00B86E8F">
              <w:t xml:space="preserve">Подготовка к проведению собрания и тренинга для сотрудников ОАО «Капитал Банк Центральной Азии» в количестве </w:t>
            </w:r>
            <w:r w:rsidR="004E4412">
              <w:t>в пределах</w:t>
            </w:r>
            <w:r w:rsidRPr="00B86E8F">
              <w:t xml:space="preserve"> 250 человек</w:t>
            </w:r>
          </w:p>
          <w:p w:rsidR="008041D4" w:rsidRPr="00B86E8F" w:rsidRDefault="008041D4" w:rsidP="00EC29D1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  <w:r w:rsidRPr="00B86E8F">
              <w:t>Тематика проведения тренинга:  по личностной эффективности и интеграции с определением  корпоративны</w:t>
            </w:r>
            <w:r w:rsidR="004E4412">
              <w:t>х</w:t>
            </w:r>
            <w:r w:rsidRPr="00B86E8F">
              <w:t xml:space="preserve"> ценност</w:t>
            </w:r>
            <w:r w:rsidR="004E4412">
              <w:t>ей</w:t>
            </w:r>
            <w:bookmarkStart w:id="0" w:name="_GoBack"/>
            <w:bookmarkEnd w:id="0"/>
            <w:r w:rsidRPr="00B86E8F">
              <w:t xml:space="preserve"> с личными ценностями сотрудников.</w:t>
            </w:r>
          </w:p>
          <w:p w:rsidR="008041D4" w:rsidRPr="00486616" w:rsidRDefault="008041D4" w:rsidP="00EC29D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6E8F">
              <w:t xml:space="preserve">Определение, организация и оснащение местоположения для проведения собрания сотрудников Банка и тренинга (включая оборудование, столы, экран, </w:t>
            </w:r>
            <w:proofErr w:type="spellStart"/>
            <w:r w:rsidRPr="00B86E8F">
              <w:t>стереоаппаратура</w:t>
            </w:r>
            <w:proofErr w:type="spellEnd"/>
            <w:r w:rsidRPr="00B86E8F">
              <w:t>, микрофоны</w:t>
            </w:r>
            <w:r>
              <w:t xml:space="preserve">, </w:t>
            </w:r>
            <w:proofErr w:type="spellStart"/>
            <w:r>
              <w:t>флипчарт</w:t>
            </w:r>
            <w:proofErr w:type="spellEnd"/>
            <w:r>
              <w:t>, канц. принадлежности</w:t>
            </w:r>
            <w:r w:rsidRPr="00B86E8F">
              <w:t xml:space="preserve"> и проч.)</w:t>
            </w:r>
            <w:r w:rsidRPr="0048661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Описание проекта участника конкурса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1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EC29D1">
        <w:trPr>
          <w:trHeight w:val="234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Задачи проведения мероприятия:</w:t>
            </w:r>
          </w:p>
          <w:p w:rsidR="008041D4" w:rsidRDefault="008041D4" w:rsidP="00EC29D1">
            <w:pPr>
              <w:spacing w:after="0" w:line="240" w:lineRule="auto"/>
            </w:pPr>
            <w:r>
              <w:t>- разработка и согласование программы проведения мероприятия;</w:t>
            </w:r>
          </w:p>
          <w:p w:rsidR="008041D4" w:rsidRDefault="008041D4" w:rsidP="00EC29D1">
            <w:pPr>
              <w:spacing w:after="0" w:line="240" w:lineRule="auto"/>
            </w:pPr>
            <w:r>
              <w:t>- организация мероприятия, рассылка дополнительного материала участникам к просмотру;</w:t>
            </w:r>
          </w:p>
          <w:p w:rsidR="008041D4" w:rsidRDefault="008041D4" w:rsidP="00EC29D1">
            <w:pPr>
              <w:spacing w:after="0" w:line="240" w:lineRule="auto"/>
            </w:pPr>
            <w:r>
              <w:t>-  Проведение диагностики для выявления особенностей интеграционного контура;</w:t>
            </w:r>
          </w:p>
          <w:p w:rsidR="008041D4" w:rsidRDefault="008041D4" w:rsidP="00EC29D1">
            <w:pPr>
              <w:spacing w:after="0" w:line="240" w:lineRule="auto"/>
            </w:pPr>
            <w:r>
              <w:t>-  Проведение очного модуля проекта тренинга;</w:t>
            </w:r>
          </w:p>
          <w:p w:rsidR="008041D4" w:rsidRPr="008041D4" w:rsidRDefault="008041D4" w:rsidP="00EC29D1">
            <w:pPr>
              <w:spacing w:after="0" w:line="240" w:lineRule="auto"/>
            </w:pPr>
            <w:r>
              <w:t xml:space="preserve">- По результатам проведенного тренинга создать планы дальнейшего развития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EC29D1">
        <w:trPr>
          <w:trHeight w:val="375"/>
        </w:trPr>
        <w:tc>
          <w:tcPr>
            <w:tcW w:w="6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Этапы проведения мероприятия:</w:t>
            </w:r>
          </w:p>
          <w:p w:rsidR="008041D4" w:rsidRPr="007929FD" w:rsidRDefault="008041D4" w:rsidP="00EC29D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мероприятия:  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</w:t>
            </w:r>
          </w:p>
          <w:p w:rsidR="008041D4" w:rsidRPr="007929FD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 каждому этапу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EC29D1">
        <w:trPr>
          <w:trHeight w:val="7071"/>
        </w:trPr>
        <w:tc>
          <w:tcPr>
            <w:tcW w:w="6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Default="008041D4" w:rsidP="00EC29D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t xml:space="preserve"> Определение состава и формирование рабочей группы проекта</w:t>
            </w:r>
          </w:p>
          <w:p w:rsidR="008041D4" w:rsidRDefault="008041D4" w:rsidP="00EC29D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t xml:space="preserve"> Создать календарный план проекта</w:t>
            </w:r>
          </w:p>
          <w:p w:rsidR="008041D4" w:rsidRPr="007929FD" w:rsidRDefault="008041D4" w:rsidP="00EC29D1">
            <w:pPr>
              <w:spacing w:after="0" w:line="240" w:lineRule="auto"/>
            </w:pPr>
            <w:r w:rsidRPr="007929FD">
              <w:t>- Рассылка предварительного материала проекта</w:t>
            </w:r>
          </w:p>
          <w:p w:rsidR="008041D4" w:rsidRDefault="008041D4" w:rsidP="00EC29D1">
            <w:pPr>
              <w:spacing w:after="0" w:line="240" w:lineRule="auto"/>
              <w:rPr>
                <w:b/>
              </w:rPr>
            </w:pPr>
            <w:r w:rsidRPr="007929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7929FD">
              <w:rPr>
                <w:b/>
              </w:rPr>
              <w:t xml:space="preserve"> Диагностика и предварительные работы</w:t>
            </w:r>
          </w:p>
          <w:p w:rsidR="008041D4" w:rsidRDefault="008041D4" w:rsidP="00EC29D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t xml:space="preserve"> Диагностика уровня интеграции, лояльности, мотивации, удовлетворённости, снятие ожиданий через анкету и фокус-группу</w:t>
            </w:r>
          </w:p>
          <w:p w:rsidR="008041D4" w:rsidRDefault="008041D4" w:rsidP="00EC29D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t xml:space="preserve"> Запуск прочтения выдержек из книг и просмотр видео</w:t>
            </w:r>
          </w:p>
          <w:p w:rsidR="008041D4" w:rsidRDefault="008041D4" w:rsidP="00EC29D1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t xml:space="preserve"> Тренинг «Формула Жизнеспособности человека и компании»</w:t>
            </w:r>
          </w:p>
          <w:p w:rsidR="008041D4" w:rsidRDefault="008041D4" w:rsidP="00EC29D1">
            <w:pPr>
              <w:spacing w:after="0" w:line="240" w:lineRule="auto"/>
            </w:pPr>
            <w:r>
              <w:t>- Подготовка к тренингу, формирование программы тренинга</w:t>
            </w:r>
          </w:p>
          <w:p w:rsidR="008041D4" w:rsidRDefault="008041D4" w:rsidP="00EC29D1">
            <w:pPr>
              <w:spacing w:after="0" w:line="240" w:lineRule="auto"/>
            </w:pPr>
            <w:r>
              <w:t>-  Проведение тренинга</w:t>
            </w:r>
          </w:p>
          <w:p w:rsidR="008041D4" w:rsidRPr="00B86E8F" w:rsidRDefault="008041D4" w:rsidP="00EC29D1">
            <w:pPr>
              <w:spacing w:after="0" w:line="240" w:lineRule="auto"/>
              <w:rPr>
                <w:b/>
              </w:rPr>
            </w:pPr>
            <w:r w:rsidRPr="00B86E8F">
              <w:rPr>
                <w:b/>
              </w:rPr>
              <w:t>4. Планирование и развитие</w:t>
            </w:r>
          </w:p>
          <w:p w:rsidR="008041D4" w:rsidRDefault="008041D4" w:rsidP="00EC29D1">
            <w:pPr>
              <w:spacing w:after="0" w:line="240" w:lineRule="auto"/>
            </w:pPr>
            <w:r>
              <w:t>- На базе наработок тренинга создание планов по дальнейшему развитию жизнеспособности лично каждого участника, применению знаний и навыков в личностной и рабочей эффективности и вывода на новый уровень жизнеспособности компании.</w:t>
            </w:r>
          </w:p>
          <w:p w:rsidR="008041D4" w:rsidRDefault="008041D4" w:rsidP="00EC29D1">
            <w:pPr>
              <w:spacing w:after="0" w:line="240" w:lineRule="auto"/>
              <w:rPr>
                <w:b/>
              </w:rPr>
            </w:pPr>
            <w:r>
              <w:t xml:space="preserve">5. </w:t>
            </w:r>
            <w:r w:rsidRPr="00B86E8F">
              <w:rPr>
                <w:b/>
              </w:rPr>
              <w:t>Пост-проектное сопровождение</w:t>
            </w:r>
          </w:p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- Поддержка и коучинг участников после тренинга –лично, электронная переписка, консультации по телефону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8041D4">
        <w:trPr>
          <w:trHeight w:val="630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Аренда зала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и/или территории для проведения мероприятия</w:t>
            </w:r>
          </w:p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1D4">
              <w:t>(участник конкурса при заполнении технического задания должен указать предлагаемое место для проведения мероприятия и стоимость)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41D4" w:rsidRPr="00486616" w:rsidTr="008041D4">
        <w:trPr>
          <w:trHeight w:val="630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Аренда оборудования</w:t>
            </w:r>
          </w:p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1D4">
              <w:t>(указать наименование и вид оборудования для проведения мероприятия)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8041D4">
        <w:trPr>
          <w:trHeight w:val="94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Обеды для участников</w:t>
            </w:r>
          </w:p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41D4">
              <w:t>(обеды для участников необходимо согласовать с представителем Банка)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8041D4">
        <w:trPr>
          <w:trHeight w:val="94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Кофе-</w:t>
            </w:r>
            <w:proofErr w:type="gramStart"/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брейк </w:t>
            </w: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из</w:t>
            </w:r>
            <w:proofErr w:type="gramEnd"/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расчета на 250 человек</w:t>
            </w:r>
          </w:p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(кофе брейк включает в себя 3 позиции в ассортименте+ чай, кофе)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8041D4">
        <w:trPr>
          <w:trHeight w:val="94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Default="008041D4" w:rsidP="00EC29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Кофе-брейк </w:t>
            </w: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из расчета на 250 человек</w:t>
            </w:r>
          </w:p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(кофе брейк включает в себя 3 позиции в ассортименте+ чай, кофе)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8041D4">
        <w:trPr>
          <w:trHeight w:val="31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Организация логистики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(транспортные расходы по организации мероприятия доставка аппаратуры, инвентаря, мебели при необходимости)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041D4" w:rsidRPr="00486616" w:rsidTr="00EC29D1">
        <w:trPr>
          <w:trHeight w:val="37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1D4" w:rsidRPr="00486616" w:rsidRDefault="008041D4" w:rsidP="00EC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6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041D4" w:rsidRDefault="008041D4" w:rsidP="008041D4">
      <w:pPr>
        <w:rPr>
          <w:b/>
        </w:rPr>
      </w:pPr>
    </w:p>
    <w:p w:rsidR="008041D4" w:rsidRPr="00486616" w:rsidRDefault="008041D4" w:rsidP="008041D4">
      <w:pPr>
        <w:rPr>
          <w:b/>
        </w:rPr>
      </w:pPr>
      <w:r>
        <w:rPr>
          <w:b/>
        </w:rPr>
        <w:t>При заполнении Технического задания участником конкурса необходимо произвести расчет из общего количества сотрудников – 250 человек (Количество может меняться Банком. Оплата будет производиться за фактическое количество участников).</w:t>
      </w:r>
    </w:p>
    <w:sectPr w:rsidR="008041D4" w:rsidRPr="00486616" w:rsidSect="008041D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1FD"/>
    <w:multiLevelType w:val="hybridMultilevel"/>
    <w:tmpl w:val="C780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3417"/>
    <w:multiLevelType w:val="hybridMultilevel"/>
    <w:tmpl w:val="7C8C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16"/>
    <w:rsid w:val="00486616"/>
    <w:rsid w:val="004E4412"/>
    <w:rsid w:val="007929FD"/>
    <w:rsid w:val="008041D4"/>
    <w:rsid w:val="00834E8D"/>
    <w:rsid w:val="00B86E8F"/>
    <w:rsid w:val="00F5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BBB9"/>
  <w15:chartTrackingRefBased/>
  <w15:docId w15:val="{A6560157-8F05-48D7-8056-2A1455E1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6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5E8D-82F2-466B-85EE-DFCD3489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 Севаз Севазович</dc:creator>
  <cp:keywords/>
  <dc:description/>
  <cp:lastModifiedBy>Лома Севаз Севазович</cp:lastModifiedBy>
  <cp:revision>3</cp:revision>
  <cp:lastPrinted>2026-03-18T09:33:00Z</cp:lastPrinted>
  <dcterms:created xsi:type="dcterms:W3CDTF">2026-03-18T08:52:00Z</dcterms:created>
  <dcterms:modified xsi:type="dcterms:W3CDTF">2026-03-18T11:21:00Z</dcterms:modified>
</cp:coreProperties>
</file>