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630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521"/>
        <w:gridCol w:w="3969"/>
        <w:gridCol w:w="1845"/>
        <w:gridCol w:w="1982"/>
      </w:tblGrid>
      <w:tr w14:paraId="19DF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93A592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6521" w:type="dxa"/>
          </w:tcPr>
          <w:p w14:paraId="32A5AE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3969" w:type="dxa"/>
          </w:tcPr>
          <w:p w14:paraId="7B2546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776303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5302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04" w:type="dxa"/>
          </w:tcPr>
          <w:p w14:paraId="75F9CA9F">
            <w:pPr>
              <w:spacing w:after="0" w:line="240" w:lineRule="auto"/>
            </w:pPr>
            <w:r>
              <w:t>1</w:t>
            </w:r>
          </w:p>
        </w:tc>
        <w:tc>
          <w:tcPr>
            <w:tcW w:w="6521" w:type="dxa"/>
          </w:tcPr>
          <w:p w14:paraId="65EBCA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Кондиционер (зима-лето) с установкой</w:t>
            </w:r>
          </w:p>
          <w:tbl>
            <w:tblPr>
              <w:tblStyle w:val="4"/>
              <w:tblW w:w="13350" w:type="dxa"/>
              <w:tblInd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36"/>
              <w:gridCol w:w="8814"/>
            </w:tblGrid>
            <w:tr w14:paraId="781B6AF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EE3D0A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 помещения до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0ACCA6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25м²</w:t>
                  </w:r>
                </w:p>
              </w:tc>
            </w:tr>
            <w:tr w14:paraId="6A3018DC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8A5559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Мощность (охлаждение), кВт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9FD0F7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2,55</w:t>
                  </w:r>
                </w:p>
              </w:tc>
            </w:tr>
            <w:tr w14:paraId="55D0D78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42EC54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Мощность (обогрев), кВт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57C5AE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2,65</w:t>
                  </w:r>
                </w:p>
              </w:tc>
            </w:tr>
            <w:tr w14:paraId="2F353D01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12E23E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Уровень шума внутреннего блока, дБ(А)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51F3B8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26/35/38/40</w:t>
                  </w:r>
                </w:p>
              </w:tc>
            </w:tr>
            <w:tr w14:paraId="5FA2544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ECE5FA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Уровень шума внешнего блока, дБ(А)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7F033F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</w:tr>
            <w:tr w14:paraId="20B2F7D1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F363FA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Максимальный воздухообмен. куб.м/ч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1DAA61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470</w:t>
                  </w:r>
                </w:p>
              </w:tc>
            </w:tr>
            <w:tr w14:paraId="53A086FB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78F1BB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Потребляемая мощность (охлаждение), кВт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DEB162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0,794</w:t>
                  </w:r>
                </w:p>
              </w:tc>
            </w:tr>
            <w:tr w14:paraId="6286F6FD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447B0F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Потребляемая мощность (обогрев), кВт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0A497F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0,734</w:t>
                  </w:r>
                </w:p>
              </w:tc>
            </w:tr>
            <w:tr w14:paraId="3A106A13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E31D27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Диапазон наружных температур (охлаждение)°С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A2DC9C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14:paraId="04DCC9B0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933E9A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Диапазон наружных температур (обогрев)°С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E6F572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14:paraId="5C283450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A68FAD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Макс. длина коммуникаций, м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A17AFA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14:paraId="5EB89CA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3A8850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Максимальный перепад высот, м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848961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14:paraId="3B5C1CD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B92D2B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Хладагент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B56E4A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R 410 A</w:t>
                  </w:r>
                </w:p>
              </w:tc>
            </w:tr>
            <w:tr w14:paraId="4D44CBF0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4B6538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Диаметр жидкостной линии - дюйм (мм)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502C93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1/4 (6,35)</w:t>
                  </w:r>
                </w:p>
              </w:tc>
            </w:tr>
            <w:tr w14:paraId="20B60361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D94B11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Диаметр газовой линии - дюйм (мм)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CFE203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3/8 (9,52)</w:t>
                  </w:r>
                </w:p>
              </w:tc>
            </w:tr>
            <w:tr w14:paraId="550A7F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2D1B64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Электропитание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844453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220 В</w:t>
                  </w:r>
                </w:p>
              </w:tc>
            </w:tr>
            <w:tr w14:paraId="7CB76722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0A7C8B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Габариты внутреннего блока (ШхВхГ), мм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74E94E8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698*250*185</w:t>
                  </w:r>
                </w:p>
              </w:tc>
            </w:tr>
            <w:tr w14:paraId="0CB814B7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3B64157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Габариты внешнего блока (ШхВхГ), мм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56062E0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720*428*310</w:t>
                  </w:r>
                </w:p>
              </w:tc>
            </w:tr>
            <w:tr w14:paraId="5B9F5DDE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0BFFAA9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Вес внутреннего блока, кг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69AF5B6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14:paraId="70CDFA09">
              <w:tblPrEx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36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2049330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Вес внешнего блока, кг</w:t>
                  </w:r>
                </w:p>
              </w:tc>
              <w:tc>
                <w:tcPr>
                  <w:tcW w:w="8814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15AE17E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</w:tbl>
          <w:p w14:paraId="572331D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</w:tcPr>
          <w:p w14:paraId="3C6C65E1">
            <w:pPr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2383155" cy="2172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217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25441D25">
            <w:pPr>
              <w:spacing w:after="0" w:line="240" w:lineRule="auto"/>
            </w:pPr>
            <w:r>
              <w:t>Предлагаемая модель телевизора с указанием технических характеристик</w:t>
            </w:r>
          </w:p>
        </w:tc>
        <w:tc>
          <w:tcPr>
            <w:tcW w:w="1982" w:type="dxa"/>
          </w:tcPr>
          <w:p w14:paraId="12A0B73B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58BD42B2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Талас ул. Сарыгулова, 57А.</w:t>
      </w:r>
    </w:p>
    <w:p w14:paraId="18A13B79">
      <w:pPr>
        <w:spacing w:after="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</w:p>
    <w:p w14:paraId="2D93B5C5"/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6AAE">
    <w:pPr>
      <w:pStyle w:val="5"/>
      <w:jc w:val="center"/>
      <w:rPr>
        <w:b/>
      </w:rPr>
    </w:pPr>
    <w:r>
      <w:rPr>
        <w:b/>
      </w:rPr>
      <w:t>ТЕХНИЧЕСКОЕ ЗАДАНИЕ НА ПРИОБРЕТЕНИЕ КОНДИЦИОНЕРА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3"/>
    <w:rsid w:val="003244A4"/>
    <w:rsid w:val="00810FE1"/>
    <w:rsid w:val="00BE5A2E"/>
    <w:rsid w:val="00DF0323"/>
    <w:rsid w:val="00EA6A1C"/>
    <w:rsid w:val="00F3277A"/>
    <w:rsid w:val="5F3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861</Characters>
  <Lines>7</Lines>
  <Paragraphs>2</Paragraphs>
  <TotalTime>3</TotalTime>
  <ScaleCrop>false</ScaleCrop>
  <LinksUpToDate>false</LinksUpToDate>
  <CharactersWithSpaces>1010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2025-11-11T08:15:00Z</dcterms:created>
  <dc:creator>Лома Севаз Севазович</dc:creator>
  <cp:lastModifiedBy>a.aidarov</cp:lastModifiedBy>
  <cp:lastPrinted>2025-12-03T04:10:00Z</cp:lastPrinted>
  <dcterms:modified xsi:type="dcterms:W3CDTF">2025-12-11T09:43:09Z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B14C33DB0EA24ABDBD468129480D9170_13</vt:lpwstr>
  </property>
</Properties>
</file>